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93" w:rsidRPr="00F22631" w:rsidRDefault="00464C93" w:rsidP="00F22631">
      <w:pPr>
        <w:shd w:val="clear" w:color="auto" w:fill="FFFFFF"/>
        <w:spacing w:before="100" w:beforeAutospacing="1" w:after="100" w:afterAutospacing="1" w:line="252" w:lineRule="atLeast"/>
        <w:contextualSpacing/>
        <w:jc w:val="center"/>
        <w:rPr>
          <w:rFonts w:ascii="Arial" w:eastAsia="Times New Roman" w:hAnsi="Arial" w:cs="Arial"/>
          <w:b/>
          <w:color w:val="000000"/>
          <w:sz w:val="18"/>
          <w:szCs w:val="18"/>
        </w:rPr>
      </w:pPr>
      <w:r w:rsidRPr="00F22631">
        <w:rPr>
          <w:rFonts w:ascii="Arial" w:eastAsia="Times New Roman" w:hAnsi="Arial" w:cs="Arial"/>
          <w:b/>
          <w:color w:val="000000"/>
          <w:sz w:val="18"/>
          <w:szCs w:val="18"/>
        </w:rPr>
        <w:t>DENİZLİ VALİLİĞİ SOSYAL YARDIMLAŞMA VE DAYANIŞMA VAKFI BAŞKANLIĞI</w:t>
      </w:r>
    </w:p>
    <w:p w:rsidR="00464C93" w:rsidRPr="00F22631" w:rsidRDefault="00464C93" w:rsidP="00F22631">
      <w:pPr>
        <w:shd w:val="clear" w:color="auto" w:fill="FFFFFF"/>
        <w:spacing w:before="100" w:beforeAutospacing="1" w:after="100" w:afterAutospacing="1" w:line="252" w:lineRule="atLeast"/>
        <w:contextualSpacing/>
        <w:jc w:val="center"/>
        <w:rPr>
          <w:rFonts w:ascii="Arial" w:eastAsia="Times New Roman" w:hAnsi="Arial" w:cs="Arial"/>
          <w:b/>
          <w:color w:val="000000"/>
          <w:sz w:val="18"/>
          <w:szCs w:val="18"/>
        </w:rPr>
      </w:pPr>
      <w:r w:rsidRPr="00F22631">
        <w:rPr>
          <w:rFonts w:ascii="Arial" w:eastAsia="Times New Roman" w:hAnsi="Arial" w:cs="Arial"/>
          <w:b/>
          <w:color w:val="000000"/>
          <w:sz w:val="18"/>
          <w:szCs w:val="18"/>
        </w:rPr>
        <w:t>DENİZLİ SOSYAL KONUT PROJESİ</w:t>
      </w:r>
    </w:p>
    <w:p w:rsidR="00464C93" w:rsidRDefault="00464C93" w:rsidP="00F22631">
      <w:pPr>
        <w:shd w:val="clear" w:color="auto" w:fill="FFFFFF"/>
        <w:spacing w:before="100" w:beforeAutospacing="1" w:after="100" w:afterAutospacing="1" w:line="252" w:lineRule="atLeast"/>
        <w:contextualSpacing/>
        <w:jc w:val="center"/>
        <w:rPr>
          <w:rFonts w:ascii="Arial" w:eastAsia="Times New Roman" w:hAnsi="Arial" w:cs="Arial"/>
          <w:color w:val="000000"/>
          <w:sz w:val="18"/>
          <w:szCs w:val="18"/>
        </w:rPr>
      </w:pPr>
      <w:r w:rsidRPr="00F22631">
        <w:rPr>
          <w:rFonts w:ascii="Arial" w:eastAsia="Times New Roman" w:hAnsi="Arial" w:cs="Arial"/>
          <w:b/>
          <w:color w:val="000000"/>
          <w:sz w:val="18"/>
          <w:szCs w:val="18"/>
        </w:rPr>
        <w:t>786 ADET KONUT SATIŞI BAŞVURUSU DUYURUSU</w:t>
      </w:r>
    </w:p>
    <w:p w:rsidR="00464C93" w:rsidRPr="00464C93" w:rsidRDefault="00464C93" w:rsidP="00464C93">
      <w:pPr>
        <w:shd w:val="clear" w:color="auto" w:fill="FFFFFF"/>
        <w:spacing w:before="100" w:beforeAutospacing="1" w:after="100" w:afterAutospacing="1" w:line="252" w:lineRule="atLeast"/>
        <w:contextualSpacing/>
        <w:jc w:val="center"/>
        <w:rPr>
          <w:rFonts w:ascii="Arial" w:eastAsia="Times New Roman" w:hAnsi="Arial" w:cs="Arial"/>
          <w:color w:val="000000"/>
          <w:sz w:val="18"/>
          <w:szCs w:val="18"/>
        </w:rPr>
      </w:pPr>
    </w:p>
    <w:p w:rsidR="00464C93" w:rsidRDefault="00464C93" w:rsidP="00464C93">
      <w:pPr>
        <w:rPr>
          <w:rFonts w:ascii="Arial" w:eastAsia="Times New Roman" w:hAnsi="Arial" w:cs="Arial"/>
          <w:color w:val="000000"/>
          <w:sz w:val="18"/>
          <w:szCs w:val="18"/>
        </w:rPr>
      </w:pPr>
      <w:r>
        <w:tab/>
      </w:r>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İlimiz  Merkezefendi</w:t>
      </w:r>
      <w:proofErr w:type="gramEnd"/>
      <w:r>
        <w:rPr>
          <w:rFonts w:ascii="Arial" w:eastAsia="Times New Roman" w:hAnsi="Arial" w:cs="Arial"/>
          <w:color w:val="000000"/>
          <w:sz w:val="18"/>
          <w:szCs w:val="18"/>
        </w:rPr>
        <w:t xml:space="preserve"> İlçesi, Karahasanlı Mahallesi sınırları içersinde TOKİ işbirliğ</w:t>
      </w:r>
      <w:r w:rsidR="00D34B57">
        <w:rPr>
          <w:rFonts w:ascii="Arial" w:eastAsia="Times New Roman" w:hAnsi="Arial" w:cs="Arial"/>
          <w:color w:val="000000"/>
          <w:sz w:val="18"/>
          <w:szCs w:val="18"/>
        </w:rPr>
        <w:t xml:space="preserve">inde yürütülen Sosyal Konut Projesi </w:t>
      </w:r>
      <w:r>
        <w:rPr>
          <w:rFonts w:ascii="Arial" w:eastAsia="Times New Roman" w:hAnsi="Arial" w:cs="Arial"/>
          <w:color w:val="000000"/>
          <w:sz w:val="18"/>
          <w:szCs w:val="18"/>
        </w:rPr>
        <w:t>kapsamında toplam 786 adet konut yapılacaktır.</w:t>
      </w:r>
    </w:p>
    <w:p w:rsidR="00464C93" w:rsidRPr="00F22631" w:rsidRDefault="00464C93" w:rsidP="00464C93">
      <w:pPr>
        <w:rPr>
          <w:rFonts w:ascii="Arial" w:eastAsia="Times New Roman" w:hAnsi="Arial" w:cs="Arial"/>
          <w:b/>
          <w:color w:val="000000"/>
          <w:sz w:val="18"/>
          <w:szCs w:val="18"/>
        </w:rPr>
      </w:pPr>
      <w:r>
        <w:rPr>
          <w:rFonts w:ascii="Arial" w:eastAsia="Times New Roman" w:hAnsi="Arial" w:cs="Arial"/>
          <w:color w:val="000000"/>
          <w:sz w:val="18"/>
          <w:szCs w:val="18"/>
        </w:rPr>
        <w:tab/>
      </w:r>
      <w:r w:rsidRPr="00F22631">
        <w:rPr>
          <w:rFonts w:ascii="Arial" w:eastAsia="Times New Roman" w:hAnsi="Arial" w:cs="Arial"/>
          <w:b/>
          <w:color w:val="000000"/>
          <w:sz w:val="18"/>
          <w:szCs w:val="18"/>
        </w:rPr>
        <w:t xml:space="preserve">2+1 konutlar ise 35.100,00 TL üzerinden 270 ay taksitli olarak satışa sunulacaktır. </w:t>
      </w:r>
    </w:p>
    <w:p w:rsidR="00464C93" w:rsidRDefault="00464C93" w:rsidP="00464C93">
      <w:pPr>
        <w:rPr>
          <w:rFonts w:ascii="Arial" w:eastAsia="Times New Roman" w:hAnsi="Arial" w:cs="Arial"/>
          <w:color w:val="000000"/>
          <w:sz w:val="18"/>
          <w:szCs w:val="18"/>
        </w:rPr>
      </w:pPr>
      <w:r>
        <w:rPr>
          <w:rFonts w:ascii="Arial" w:eastAsia="Times New Roman" w:hAnsi="Arial" w:cs="Arial"/>
          <w:color w:val="000000"/>
          <w:sz w:val="18"/>
          <w:szCs w:val="18"/>
        </w:rPr>
        <w:tab/>
        <w:t xml:space="preserve">Söz konusu konutlar için başvuruda bulunmak isteyen ve Denizli Büyükşehir sınırları içerisinde en az 1 yıldır ikamet edenler başvurularını şahsen 01.03.2017 – 30.03.2017 tarihleri arasında başvuru formu ve gerekli belgelerle birlikte Denizli Sosyal Yardımlaşma ve Dayanışma Vakfına yapmaları gerekmektedir. </w:t>
      </w:r>
    </w:p>
    <w:p w:rsidR="00464C93" w:rsidRPr="00F22631" w:rsidRDefault="00464C93" w:rsidP="00464C93">
      <w:pPr>
        <w:pStyle w:val="ListeParagraf"/>
        <w:numPr>
          <w:ilvl w:val="0"/>
          <w:numId w:val="1"/>
        </w:numPr>
        <w:rPr>
          <w:rFonts w:ascii="Arial" w:eastAsia="Times New Roman" w:hAnsi="Arial" w:cs="Arial"/>
          <w:b/>
          <w:color w:val="000000"/>
          <w:sz w:val="18"/>
          <w:szCs w:val="18"/>
        </w:rPr>
      </w:pPr>
      <w:r w:rsidRPr="00F22631">
        <w:rPr>
          <w:rFonts w:ascii="Arial" w:eastAsia="Times New Roman" w:hAnsi="Arial" w:cs="Arial"/>
          <w:b/>
          <w:color w:val="000000"/>
          <w:sz w:val="18"/>
          <w:szCs w:val="18"/>
        </w:rPr>
        <w:t>BAŞVURU ŞARTLARI</w:t>
      </w:r>
    </w:p>
    <w:p w:rsidR="00464C93" w:rsidRPr="00355289" w:rsidRDefault="00464C93" w:rsidP="00464C93">
      <w:pPr>
        <w:pStyle w:val="ListeParagraf"/>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Başvuru sahiplerinin aşağıda yer alan özellikleri taşıması gerekmektedir.</w:t>
      </w:r>
    </w:p>
    <w:p w:rsidR="00464C93"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T.C. vatandaşı olmak,</w:t>
      </w:r>
    </w:p>
    <w:p w:rsidR="00464C93"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21 yaş ve üzerinde olmak, ancak eşi vefat etmiş olan çocuklu du</w:t>
      </w:r>
      <w:r>
        <w:rPr>
          <w:rFonts w:ascii="Arial" w:eastAsia="Times New Roman" w:hAnsi="Arial" w:cs="Arial"/>
          <w:color w:val="000000"/>
          <w:sz w:val="18"/>
          <w:szCs w:val="18"/>
        </w:rPr>
        <w:t>l kadınlarda yaş şartı aranmaz.</w:t>
      </w:r>
      <w:r w:rsidRPr="00355289">
        <w:rPr>
          <w:rFonts w:ascii="Arial" w:eastAsia="Times New Roman" w:hAnsi="Arial" w:cs="Arial"/>
          <w:color w:val="000000"/>
          <w:sz w:val="18"/>
          <w:szCs w:val="18"/>
        </w:rPr>
        <w:t xml:space="preserve"> </w:t>
      </w:r>
    </w:p>
    <w:p w:rsidR="00464C93"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Kanunla kurulmuş sosyal güvenlik kurumlarına tabi olmamak, </w:t>
      </w:r>
    </w:p>
    <w:p w:rsidR="00464C93" w:rsidRPr="00355289"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3294 sayılı Kanun’a uygunluğu ilgili SYD</w:t>
      </w:r>
      <w:r>
        <w:rPr>
          <w:rFonts w:ascii="Arial" w:eastAsia="Times New Roman" w:hAnsi="Arial" w:cs="Arial"/>
          <w:color w:val="000000"/>
          <w:sz w:val="18"/>
          <w:szCs w:val="18"/>
        </w:rPr>
        <w:t xml:space="preserve"> Vakfı </w:t>
      </w:r>
      <w:r w:rsidRPr="00355289">
        <w:rPr>
          <w:rFonts w:ascii="Arial" w:eastAsia="Times New Roman" w:hAnsi="Arial" w:cs="Arial"/>
          <w:color w:val="000000"/>
          <w:sz w:val="18"/>
          <w:szCs w:val="18"/>
        </w:rPr>
        <w:t>tarafından tespit edilmek ve S</w:t>
      </w:r>
      <w:r>
        <w:rPr>
          <w:rFonts w:ascii="Arial" w:eastAsia="Times New Roman" w:hAnsi="Arial" w:cs="Arial"/>
          <w:color w:val="000000"/>
          <w:sz w:val="18"/>
          <w:szCs w:val="18"/>
        </w:rPr>
        <w:t xml:space="preserve">osyal </w:t>
      </w:r>
      <w:r w:rsidRPr="00355289">
        <w:rPr>
          <w:rFonts w:ascii="Arial" w:eastAsia="Times New Roman" w:hAnsi="Arial" w:cs="Arial"/>
          <w:color w:val="000000"/>
          <w:sz w:val="18"/>
          <w:szCs w:val="18"/>
        </w:rPr>
        <w:t>Y</w:t>
      </w:r>
      <w:r>
        <w:rPr>
          <w:rFonts w:ascii="Arial" w:eastAsia="Times New Roman" w:hAnsi="Arial" w:cs="Arial"/>
          <w:color w:val="000000"/>
          <w:sz w:val="18"/>
          <w:szCs w:val="18"/>
        </w:rPr>
        <w:t xml:space="preserve">ardımlaşma ve </w:t>
      </w:r>
      <w:r w:rsidRPr="00355289">
        <w:rPr>
          <w:rFonts w:ascii="Arial" w:eastAsia="Times New Roman" w:hAnsi="Arial" w:cs="Arial"/>
          <w:color w:val="000000"/>
          <w:sz w:val="18"/>
          <w:szCs w:val="18"/>
        </w:rPr>
        <w:t>D</w:t>
      </w:r>
      <w:r>
        <w:rPr>
          <w:rFonts w:ascii="Arial" w:eastAsia="Times New Roman" w:hAnsi="Arial" w:cs="Arial"/>
          <w:color w:val="000000"/>
          <w:sz w:val="18"/>
          <w:szCs w:val="18"/>
        </w:rPr>
        <w:t xml:space="preserve">ayanışma </w:t>
      </w:r>
      <w:r w:rsidRPr="00355289">
        <w:rPr>
          <w:rFonts w:ascii="Arial" w:eastAsia="Times New Roman" w:hAnsi="Arial" w:cs="Arial"/>
          <w:color w:val="000000"/>
          <w:sz w:val="18"/>
          <w:szCs w:val="18"/>
        </w:rPr>
        <w:t>V</w:t>
      </w:r>
      <w:r>
        <w:rPr>
          <w:rFonts w:ascii="Arial" w:eastAsia="Times New Roman" w:hAnsi="Arial" w:cs="Arial"/>
          <w:color w:val="000000"/>
          <w:sz w:val="18"/>
          <w:szCs w:val="18"/>
        </w:rPr>
        <w:t>akıf</w:t>
      </w:r>
      <w:r w:rsidRPr="00355289">
        <w:rPr>
          <w:rFonts w:ascii="Arial" w:eastAsia="Times New Roman" w:hAnsi="Arial" w:cs="Arial"/>
          <w:color w:val="000000"/>
          <w:sz w:val="18"/>
          <w:szCs w:val="18"/>
        </w:rPr>
        <w:t xml:space="preserve">larından yardım alıyor veya alabilecek durumda olmak, </w:t>
      </w:r>
    </w:p>
    <w:p w:rsidR="00464C93"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Konutların bulunduğu yerde (il ya da ilçe ise o il ya da ilçe, büyükşehir mücavir sınırları içerisinde ise büyükşehir belediye sınırları içerinde yer alan ilçelerde) en az bir yıldır ikamet etmek</w:t>
      </w:r>
    </w:p>
    <w:p w:rsidR="00464C93"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Kendisi ile eşinin, velayeti altındaki çocuklarının mülkiyetinde herhangi bir konutu bulunmamak, </w:t>
      </w:r>
    </w:p>
    <w:p w:rsidR="00464C93"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Bir hane halkı adına (yani kişinin kendisi, eşi ve velayeti altındaki çocukları adına) yalnızca bir adet başvuru yapmak, </w:t>
      </w:r>
    </w:p>
    <w:p w:rsidR="00464C93" w:rsidRPr="00355289" w:rsidRDefault="00464C93" w:rsidP="00464C93">
      <w:pPr>
        <w:pStyle w:val="ListeParagraf"/>
        <w:numPr>
          <w:ilvl w:val="1"/>
          <w:numId w:val="2"/>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TOKİ konutlarından satın almamış olmak ve TOKİ konut kredisi kullanmamış olmak. </w:t>
      </w:r>
    </w:p>
    <w:p w:rsidR="00464C93" w:rsidRPr="00355289" w:rsidRDefault="00464C93" w:rsidP="00464C93">
      <w:pPr>
        <w:pStyle w:val="ListeParagraf"/>
        <w:shd w:val="clear" w:color="auto" w:fill="FFFFFF"/>
        <w:spacing w:before="100" w:beforeAutospacing="1" w:after="100" w:afterAutospacing="1" w:line="252" w:lineRule="atLeast"/>
        <w:rPr>
          <w:rFonts w:ascii="Arial" w:eastAsia="Times New Roman" w:hAnsi="Arial" w:cs="Arial"/>
          <w:color w:val="000000"/>
          <w:sz w:val="18"/>
          <w:szCs w:val="18"/>
        </w:rPr>
      </w:pPr>
    </w:p>
    <w:p w:rsidR="00464C93" w:rsidRPr="00F22631" w:rsidRDefault="00464C93" w:rsidP="00F22631">
      <w:pPr>
        <w:pStyle w:val="ListeParagraf"/>
        <w:numPr>
          <w:ilvl w:val="0"/>
          <w:numId w:val="1"/>
        </w:numPr>
        <w:shd w:val="clear" w:color="auto" w:fill="FFFFFF"/>
        <w:spacing w:before="100" w:beforeAutospacing="1" w:after="100" w:afterAutospacing="1" w:line="252" w:lineRule="atLeast"/>
        <w:rPr>
          <w:rFonts w:ascii="Arial" w:eastAsia="Times New Roman" w:hAnsi="Arial" w:cs="Arial"/>
          <w:b/>
          <w:color w:val="000000"/>
          <w:sz w:val="18"/>
          <w:szCs w:val="18"/>
        </w:rPr>
      </w:pPr>
      <w:r w:rsidRPr="00F22631">
        <w:rPr>
          <w:rFonts w:ascii="Arial" w:eastAsia="Times New Roman" w:hAnsi="Arial" w:cs="Arial"/>
          <w:b/>
          <w:color w:val="000000"/>
          <w:sz w:val="18"/>
          <w:szCs w:val="18"/>
        </w:rPr>
        <w:t>BAŞVURU İÇİN GEREKBELGELER</w:t>
      </w:r>
    </w:p>
    <w:p w:rsidR="00F22631" w:rsidRPr="00464C93" w:rsidRDefault="00F22631" w:rsidP="00F22631">
      <w:pPr>
        <w:pStyle w:val="ListeParagraf"/>
        <w:shd w:val="clear" w:color="auto" w:fill="FFFFFF"/>
        <w:spacing w:before="100" w:beforeAutospacing="1" w:after="100" w:afterAutospacing="1" w:line="252" w:lineRule="atLeast"/>
        <w:rPr>
          <w:rFonts w:ascii="Arial" w:eastAsia="Times New Roman" w:hAnsi="Arial" w:cs="Arial"/>
          <w:color w:val="000000"/>
          <w:sz w:val="18"/>
          <w:szCs w:val="18"/>
        </w:rPr>
      </w:pPr>
    </w:p>
    <w:p w:rsidR="00464C93" w:rsidRPr="00F22631" w:rsidRDefault="00464C93" w:rsidP="00464C93">
      <w:pPr>
        <w:pStyle w:val="ListeParagraf"/>
        <w:shd w:val="clear" w:color="auto" w:fill="FFFFFF"/>
        <w:spacing w:before="100" w:beforeAutospacing="1" w:after="100" w:afterAutospacing="1" w:line="252" w:lineRule="atLeast"/>
        <w:rPr>
          <w:rFonts w:ascii="Arial" w:eastAsia="Times New Roman" w:hAnsi="Arial" w:cs="Arial"/>
          <w:b/>
          <w:color w:val="000000"/>
          <w:sz w:val="18"/>
          <w:szCs w:val="18"/>
        </w:rPr>
      </w:pPr>
      <w:r w:rsidRPr="00F22631">
        <w:rPr>
          <w:rFonts w:ascii="Arial" w:eastAsia="Times New Roman" w:hAnsi="Arial" w:cs="Arial"/>
          <w:b/>
          <w:color w:val="000000"/>
          <w:sz w:val="18"/>
          <w:szCs w:val="18"/>
        </w:rPr>
        <w:t xml:space="preserve"> Başvuru sahipleri; </w:t>
      </w:r>
    </w:p>
    <w:p w:rsidR="00464C93" w:rsidRDefault="00464C93" w:rsidP="00464C93">
      <w:pPr>
        <w:pStyle w:val="ListeParagraf"/>
        <w:numPr>
          <w:ilvl w:val="1"/>
          <w:numId w:val="3"/>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Nüfus Cüzdanı fotokopisini, </w:t>
      </w:r>
    </w:p>
    <w:p w:rsidR="00464C93" w:rsidRDefault="00464C93" w:rsidP="00464C93">
      <w:pPr>
        <w:pStyle w:val="ListeParagraf"/>
        <w:numPr>
          <w:ilvl w:val="1"/>
          <w:numId w:val="3"/>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 İkametgâh ilmühaberini (Konutların yapılacağı yer sınırları içerisinde en az 1 (bir) yıldır ikamet ettiğine dair) </w:t>
      </w:r>
    </w:p>
    <w:p w:rsidR="00464C93" w:rsidRDefault="00464C93" w:rsidP="00464C93">
      <w:pPr>
        <w:pStyle w:val="ListeParagraf"/>
        <w:numPr>
          <w:ilvl w:val="1"/>
          <w:numId w:val="3"/>
        </w:numPr>
        <w:shd w:val="clear" w:color="auto" w:fill="FFFFFF"/>
        <w:spacing w:before="100" w:beforeAutospacing="1" w:after="100" w:afterAutospacing="1" w:line="252" w:lineRule="atLeast"/>
        <w:rPr>
          <w:rFonts w:ascii="Arial" w:eastAsia="Times New Roman" w:hAnsi="Arial" w:cs="Arial"/>
          <w:color w:val="000000"/>
          <w:sz w:val="18"/>
          <w:szCs w:val="18"/>
        </w:rPr>
      </w:pPr>
      <w:r w:rsidRPr="00355289">
        <w:rPr>
          <w:rFonts w:ascii="Arial" w:eastAsia="Times New Roman" w:hAnsi="Arial" w:cs="Arial"/>
          <w:color w:val="000000"/>
          <w:sz w:val="18"/>
          <w:szCs w:val="18"/>
        </w:rPr>
        <w:t xml:space="preserve">T.C. Kimlik Numaralarını (bütün aile bireylerinin), </w:t>
      </w:r>
    </w:p>
    <w:p w:rsidR="00464C93" w:rsidRPr="00464C93" w:rsidRDefault="00464C93" w:rsidP="00464C93">
      <w:pPr>
        <w:pStyle w:val="ListeParagraf"/>
        <w:numPr>
          <w:ilvl w:val="1"/>
          <w:numId w:val="3"/>
        </w:numPr>
        <w:shd w:val="clear" w:color="auto" w:fill="FFFFFF"/>
        <w:spacing w:before="100" w:beforeAutospacing="1" w:after="100" w:afterAutospacing="1" w:line="252"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Ayrıca, engelli vatandaşlarımız </w:t>
      </w:r>
      <w:r w:rsidRPr="001C751A">
        <w:rPr>
          <w:rFonts w:ascii="Arial" w:eastAsia="Times New Roman" w:hAnsi="Arial" w:cs="Arial"/>
          <w:b/>
          <w:color w:val="000000"/>
          <w:sz w:val="18"/>
          <w:szCs w:val="18"/>
        </w:rPr>
        <w:t>engelli kimlik kartının fotokopisini</w:t>
      </w:r>
      <w:r w:rsidRPr="00355289">
        <w:rPr>
          <w:rFonts w:ascii="Arial" w:eastAsia="Times New Roman" w:hAnsi="Arial" w:cs="Arial"/>
          <w:color w:val="000000"/>
          <w:sz w:val="18"/>
          <w:szCs w:val="18"/>
        </w:rPr>
        <w:t xml:space="preserve"> veya tam teşekküllü bir devlet hastanesinden alınmış </w:t>
      </w:r>
      <w:r w:rsidRPr="001C751A">
        <w:rPr>
          <w:rFonts w:ascii="Arial" w:eastAsia="Times New Roman" w:hAnsi="Arial" w:cs="Arial"/>
          <w:b/>
          <w:color w:val="000000"/>
          <w:sz w:val="18"/>
          <w:szCs w:val="18"/>
        </w:rPr>
        <w:t>sağlık heyet raporunu</w:t>
      </w:r>
      <w:r w:rsidRPr="00355289">
        <w:rPr>
          <w:rFonts w:ascii="Arial" w:eastAsia="Times New Roman" w:hAnsi="Arial" w:cs="Arial"/>
          <w:color w:val="000000"/>
          <w:sz w:val="18"/>
          <w:szCs w:val="18"/>
        </w:rPr>
        <w:t xml:space="preserve"> (en az % 50 özürlü olduğuna dair) ibraz edeceklerdir. </w:t>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sidRPr="003C7DAB">
        <w:rPr>
          <w:rFonts w:ascii="Arial" w:eastAsia="Times New Roman" w:hAnsi="Arial" w:cs="Arial"/>
          <w:color w:val="000000"/>
          <w:sz w:val="18"/>
          <w:szCs w:val="18"/>
        </w:rPr>
        <w:t xml:space="preserve">Başvuru sahibi ayrıca Başvuru Formunda istenilen diğer belgeleri vermekle yükümlüdür. </w:t>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sidRPr="003C7DAB">
        <w:rPr>
          <w:rFonts w:ascii="Arial" w:eastAsia="Times New Roman" w:hAnsi="Arial" w:cs="Arial"/>
          <w:color w:val="000000"/>
          <w:sz w:val="18"/>
          <w:szCs w:val="18"/>
        </w:rPr>
        <w:t>Eksik evrak ibraz edenler kuraya katılma haklarını kaybedeceklerdir.</w:t>
      </w:r>
      <w:r>
        <w:rPr>
          <w:rFonts w:ascii="Arial" w:eastAsia="Times New Roman" w:hAnsi="Arial" w:cs="Arial"/>
          <w:color w:val="000000"/>
          <w:sz w:val="18"/>
          <w:szCs w:val="18"/>
        </w:rPr>
        <w:tab/>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sidRPr="003C7DAB">
        <w:rPr>
          <w:rFonts w:ascii="Arial" w:eastAsia="Times New Roman" w:hAnsi="Arial" w:cs="Arial"/>
          <w:color w:val="000000"/>
          <w:sz w:val="18"/>
          <w:szCs w:val="18"/>
        </w:rPr>
        <w:t xml:space="preserve">Yukarıda yer alan başvuru şartlarına sahip olan </w:t>
      </w:r>
    </w:p>
    <w:p w:rsidR="00464C93" w:rsidRPr="001C751A" w:rsidRDefault="00464C93" w:rsidP="00464C93">
      <w:pPr>
        <w:pStyle w:val="ListeParagraf"/>
        <w:numPr>
          <w:ilvl w:val="0"/>
          <w:numId w:val="4"/>
        </w:numPr>
        <w:shd w:val="clear" w:color="auto" w:fill="FFFFFF"/>
        <w:spacing w:before="100" w:beforeAutospacing="1" w:after="100" w:afterAutospacing="1" w:line="252"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1. </w:t>
      </w:r>
      <w:r w:rsidRPr="001C751A">
        <w:rPr>
          <w:rFonts w:ascii="Arial" w:eastAsia="Times New Roman" w:hAnsi="Arial" w:cs="Arial"/>
          <w:color w:val="000000"/>
          <w:sz w:val="18"/>
          <w:szCs w:val="18"/>
        </w:rPr>
        <w:t xml:space="preserve">Kategori olan “en az % 50 engelli vatandaşların” </w:t>
      </w:r>
    </w:p>
    <w:p w:rsidR="00464C93" w:rsidRPr="001C751A" w:rsidRDefault="00464C93" w:rsidP="00464C93">
      <w:pPr>
        <w:pStyle w:val="ListeParagraf"/>
        <w:numPr>
          <w:ilvl w:val="0"/>
          <w:numId w:val="4"/>
        </w:numPr>
        <w:shd w:val="clear" w:color="auto" w:fill="FFFFFF"/>
        <w:spacing w:before="100" w:beforeAutospacing="1" w:after="100" w:afterAutospacing="1" w:line="252"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1C751A">
        <w:rPr>
          <w:rFonts w:ascii="Arial" w:eastAsia="Times New Roman" w:hAnsi="Arial" w:cs="Arial"/>
          <w:color w:val="000000"/>
          <w:sz w:val="18"/>
          <w:szCs w:val="18"/>
        </w:rPr>
        <w:t>Kategori olan “ diğer alıcı adaylarının”</w:t>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proofErr w:type="gramStart"/>
      <w:r>
        <w:rPr>
          <w:rFonts w:ascii="Arial" w:eastAsia="Times New Roman" w:hAnsi="Arial" w:cs="Arial"/>
          <w:color w:val="000000"/>
          <w:sz w:val="18"/>
          <w:szCs w:val="18"/>
        </w:rPr>
        <w:t>b</w:t>
      </w:r>
      <w:r w:rsidRPr="003C7DAB">
        <w:rPr>
          <w:rFonts w:ascii="Arial" w:eastAsia="Times New Roman" w:hAnsi="Arial" w:cs="Arial"/>
          <w:color w:val="000000"/>
          <w:sz w:val="18"/>
          <w:szCs w:val="18"/>
        </w:rPr>
        <w:t>aşvuruları</w:t>
      </w:r>
      <w:proofErr w:type="gramEnd"/>
      <w:r w:rsidRPr="003C7DAB">
        <w:rPr>
          <w:rFonts w:ascii="Arial" w:eastAsia="Times New Roman" w:hAnsi="Arial" w:cs="Arial"/>
          <w:color w:val="000000"/>
          <w:sz w:val="18"/>
          <w:szCs w:val="18"/>
        </w:rPr>
        <w:t xml:space="preserve"> ayrı olarak 2 kategoride kabul edilecektir. </w:t>
      </w:r>
    </w:p>
    <w:p w:rsidR="00464C93"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sidRPr="00617317">
        <w:rPr>
          <w:rFonts w:ascii="Arial" w:eastAsia="Times New Roman" w:hAnsi="Arial" w:cs="Arial"/>
          <w:color w:val="000000"/>
          <w:sz w:val="18"/>
          <w:szCs w:val="18"/>
        </w:rPr>
        <w:t>3294 sayılı kanun kapsamında</w:t>
      </w:r>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 xml:space="preserve">bulunan </w:t>
      </w:r>
      <w:r w:rsidRPr="003C7DAB">
        <w:rPr>
          <w:rFonts w:ascii="Arial" w:eastAsia="Times New Roman" w:hAnsi="Arial" w:cs="Arial"/>
          <w:color w:val="000000"/>
          <w:sz w:val="18"/>
          <w:szCs w:val="18"/>
        </w:rPr>
        <w:t xml:space="preserve"> engelli</w:t>
      </w:r>
      <w:proofErr w:type="gramEnd"/>
      <w:r w:rsidRPr="003C7DAB">
        <w:rPr>
          <w:rFonts w:ascii="Arial" w:eastAsia="Times New Roman" w:hAnsi="Arial" w:cs="Arial"/>
          <w:color w:val="000000"/>
          <w:sz w:val="18"/>
          <w:szCs w:val="18"/>
        </w:rPr>
        <w:t xml:space="preserve"> vatandaşlar için söz konusu </w:t>
      </w:r>
      <w:r>
        <w:rPr>
          <w:rFonts w:ascii="Arial" w:eastAsia="Times New Roman" w:hAnsi="Arial" w:cs="Arial"/>
          <w:color w:val="000000"/>
          <w:sz w:val="18"/>
          <w:szCs w:val="18"/>
        </w:rPr>
        <w:t xml:space="preserve">il/ilçede </w:t>
      </w:r>
      <w:r w:rsidRPr="003C7DAB">
        <w:rPr>
          <w:rFonts w:ascii="Arial" w:eastAsia="Times New Roman" w:hAnsi="Arial" w:cs="Arial"/>
          <w:color w:val="000000"/>
          <w:sz w:val="18"/>
          <w:szCs w:val="18"/>
        </w:rPr>
        <w:t xml:space="preserve">yapılacak toplam konut sayısının %10’ una  kadar  kontenjan ayrılacaktır. Yüzde hesaplaması sonucunda 0,1’ </w:t>
      </w:r>
      <w:proofErr w:type="spellStart"/>
      <w:r w:rsidRPr="003C7DAB">
        <w:rPr>
          <w:rFonts w:ascii="Arial" w:eastAsia="Times New Roman" w:hAnsi="Arial" w:cs="Arial"/>
          <w:color w:val="000000"/>
          <w:sz w:val="18"/>
          <w:szCs w:val="18"/>
        </w:rPr>
        <w:t>lik</w:t>
      </w:r>
      <w:proofErr w:type="spellEnd"/>
      <w:r w:rsidRPr="003C7DAB">
        <w:rPr>
          <w:rFonts w:ascii="Arial" w:eastAsia="Times New Roman" w:hAnsi="Arial" w:cs="Arial"/>
          <w:color w:val="000000"/>
          <w:sz w:val="18"/>
          <w:szCs w:val="18"/>
        </w:rPr>
        <w:t xml:space="preserve"> artış bile engellini lehine bir üst tam sayıya tamamlanır.</w:t>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Pr>
          <w:rFonts w:ascii="Arial" w:eastAsia="Times New Roman" w:hAnsi="Arial" w:cs="Arial"/>
          <w:color w:val="000000"/>
          <w:sz w:val="18"/>
          <w:szCs w:val="18"/>
        </w:rPr>
        <w:t xml:space="preserve">       </w:t>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sidRPr="00F22631">
        <w:rPr>
          <w:rFonts w:ascii="Arial" w:eastAsia="Times New Roman" w:hAnsi="Arial" w:cs="Arial"/>
          <w:b/>
          <w:color w:val="000000"/>
          <w:sz w:val="18"/>
          <w:szCs w:val="18"/>
        </w:rPr>
        <w:t>C. HAK SAHİPLERİNİN BELİRLENMESİ</w:t>
      </w:r>
    </w:p>
    <w:p w:rsidR="00464C93" w:rsidRPr="003C7DAB"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p>
    <w:p w:rsidR="00464C93" w:rsidRPr="0047659D" w:rsidRDefault="00464C93" w:rsidP="00464C93">
      <w:pPr>
        <w:shd w:val="clear" w:color="auto" w:fill="FFFFFF"/>
        <w:spacing w:before="100" w:beforeAutospacing="1" w:after="100" w:afterAutospacing="1" w:line="252" w:lineRule="atLeast"/>
        <w:contextualSpacing/>
        <w:rPr>
          <w:rFonts w:ascii="Arial" w:eastAsia="Times New Roman" w:hAnsi="Arial" w:cs="Arial"/>
          <w:color w:val="000000"/>
          <w:sz w:val="18"/>
          <w:szCs w:val="18"/>
        </w:rPr>
      </w:pPr>
      <w:r>
        <w:rPr>
          <w:rFonts w:ascii="Arial" w:eastAsia="Times New Roman" w:hAnsi="Arial" w:cs="Arial"/>
          <w:color w:val="000000"/>
          <w:sz w:val="18"/>
          <w:szCs w:val="18"/>
        </w:rPr>
        <w:tab/>
        <w:t>Başvurularının yapılmasının ardından vakıf tarafından hakkında 3294 sayılı Kanun kapsamında olduğuna dair Vakıf Mütevelli Heyet Kararı alınanlar arasından konut hak sahipleri belirlemek üzere TOKİ tarafından belirlenecek yer ve tarihte, asil ve yedek fayda sahipleri kurası noter huzurunda çekilecektir. Kurada % 50 oranında yedek liste belirlenecektir.</w:t>
      </w:r>
    </w:p>
    <w:p w:rsidR="007F2063" w:rsidRDefault="007F2063"/>
    <w:sectPr w:rsidR="007F2063" w:rsidSect="00464C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8F0"/>
    <w:multiLevelType w:val="hybridMultilevel"/>
    <w:tmpl w:val="B5D6640E"/>
    <w:lvl w:ilvl="0" w:tplc="041F0015">
      <w:start w:val="1"/>
      <w:numFmt w:val="upperLetter"/>
      <w:lvlText w:val="%1."/>
      <w:lvlJc w:val="left"/>
      <w:pPr>
        <w:ind w:left="720" w:hanging="360"/>
      </w:pPr>
      <w:rPr>
        <w:rFonts w:hint="default"/>
      </w:rPr>
    </w:lvl>
    <w:lvl w:ilvl="1" w:tplc="D312E90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2B4662"/>
    <w:multiLevelType w:val="hybridMultilevel"/>
    <w:tmpl w:val="D5246E8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56084A67"/>
    <w:multiLevelType w:val="hybridMultilevel"/>
    <w:tmpl w:val="4FDAD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AC44E04"/>
    <w:multiLevelType w:val="hybridMultilevel"/>
    <w:tmpl w:val="4CFCCB6E"/>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64C93"/>
    <w:rsid w:val="00464C93"/>
    <w:rsid w:val="007F2063"/>
    <w:rsid w:val="00D34B57"/>
    <w:rsid w:val="00F226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C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2017-01-18T13:48:00Z</dcterms:created>
  <dcterms:modified xsi:type="dcterms:W3CDTF">2017-01-18T13:50:00Z</dcterms:modified>
</cp:coreProperties>
</file>